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D9BE2" w14:textId="77777777" w:rsidR="00473319" w:rsidRDefault="00473319" w:rsidP="00473319">
      <w:pPr>
        <w:jc w:val="both"/>
        <w:rPr>
          <w:rFonts w:asciiTheme="minorHAnsi" w:hAnsiTheme="minorHAnsi" w:cstheme="minorHAnsi"/>
          <w:lang w:val="en-US"/>
        </w:rPr>
      </w:pPr>
    </w:p>
    <w:p w14:paraId="026FC74C" w14:textId="77777777" w:rsidR="00473319" w:rsidRDefault="00473319" w:rsidP="00473319">
      <w:pPr>
        <w:jc w:val="both"/>
        <w:rPr>
          <w:rFonts w:asciiTheme="minorHAnsi" w:hAnsiTheme="minorHAnsi" w:cstheme="minorHAnsi"/>
          <w:lang w:val="en-US"/>
        </w:rPr>
      </w:pPr>
    </w:p>
    <w:p w14:paraId="70054ADC" w14:textId="77777777" w:rsidR="00473319" w:rsidRDefault="00473319" w:rsidP="00473319">
      <w:pPr>
        <w:jc w:val="both"/>
        <w:rPr>
          <w:rFonts w:asciiTheme="minorHAnsi" w:hAnsiTheme="minorHAnsi" w:cstheme="minorHAnsi"/>
          <w:lang w:val="en-US"/>
        </w:rPr>
      </w:pPr>
    </w:p>
    <w:p w14:paraId="66E31716" w14:textId="153D6982" w:rsidR="00473319" w:rsidRPr="006E48F2" w:rsidRDefault="00473319" w:rsidP="00473319">
      <w:pPr>
        <w:jc w:val="both"/>
        <w:rPr>
          <w:rFonts w:asciiTheme="minorHAnsi" w:hAnsiTheme="minorHAnsi" w:cstheme="minorHAnsi"/>
          <w:lang w:val="en-US"/>
        </w:rPr>
      </w:pPr>
      <w:r w:rsidRPr="006E48F2">
        <w:rPr>
          <w:rFonts w:asciiTheme="minorHAnsi" w:hAnsiTheme="minorHAnsi" w:cstheme="minorHAnsi"/>
          <w:lang w:val="en-US"/>
        </w:rPr>
        <w:t>Table 1</w:t>
      </w:r>
      <w:r>
        <w:rPr>
          <w:rFonts w:asciiTheme="minorHAnsi" w:hAnsiTheme="minorHAnsi" w:cstheme="minorHAnsi"/>
          <w:lang w:val="en-US"/>
        </w:rPr>
        <w:t xml:space="preserve">. Geometric mean titers of neutralizing antibodies after </w:t>
      </w:r>
      <w:r w:rsidRPr="006E48F2">
        <w:rPr>
          <w:rFonts w:asciiTheme="minorHAnsi" w:hAnsiTheme="minorHAnsi" w:cstheme="minorHAnsi"/>
          <w:lang w:val="en-US"/>
        </w:rPr>
        <w:t>BNT162b2 mRNA</w:t>
      </w:r>
      <w:r>
        <w:rPr>
          <w:rFonts w:asciiTheme="minorHAnsi" w:hAnsiTheme="minorHAnsi" w:cstheme="minorHAnsi"/>
          <w:lang w:val="en-US"/>
        </w:rPr>
        <w:t xml:space="preserve"> vaccination of 99 participants (11 pre-exposed to SARS-CoV-2) at baseline, 21 days after that (on the day they received the second dose), and 14 days after receiving the second dose, against B.1, B.1.1.7 and B.1.351 SARS-CoV-2. </w:t>
      </w:r>
      <w:r w:rsidRPr="006E48F2">
        <w:rPr>
          <w:rFonts w:asciiTheme="minorHAnsi" w:hAnsiTheme="minorHAnsi" w:cstheme="minorHAnsi"/>
          <w:lang w:val="en-US"/>
        </w:rPr>
        <w:t xml:space="preserve">Data </w:t>
      </w:r>
      <w:r>
        <w:rPr>
          <w:rFonts w:asciiTheme="minorHAnsi" w:hAnsiTheme="minorHAnsi" w:cstheme="minorHAnsi"/>
          <w:lang w:val="en-US"/>
        </w:rPr>
        <w:t>are expressed</w:t>
      </w:r>
      <w:r w:rsidRPr="006E48F2">
        <w:rPr>
          <w:rFonts w:asciiTheme="minorHAnsi" w:hAnsiTheme="minorHAnsi" w:cstheme="minorHAnsi"/>
          <w:lang w:val="en-US"/>
        </w:rPr>
        <w:t xml:space="preserve"> as absolute frequencies (relative frequencies shown in </w:t>
      </w:r>
      <w:r>
        <w:rPr>
          <w:rFonts w:asciiTheme="minorHAnsi" w:hAnsiTheme="minorHAnsi" w:cstheme="minorHAnsi"/>
          <w:lang w:val="en-US"/>
        </w:rPr>
        <w:t>brackets</w:t>
      </w:r>
      <w:r w:rsidRPr="006E48F2">
        <w:rPr>
          <w:rFonts w:asciiTheme="minorHAnsi" w:hAnsiTheme="minorHAnsi" w:cstheme="minorHAnsi"/>
          <w:lang w:val="en-US"/>
        </w:rPr>
        <w:t>)</w:t>
      </w:r>
      <w:r>
        <w:rPr>
          <w:rFonts w:asciiTheme="minorHAnsi" w:hAnsiTheme="minorHAnsi" w:cstheme="minorHAnsi"/>
          <w:lang w:val="en-US"/>
        </w:rPr>
        <w:t>.</w:t>
      </w:r>
    </w:p>
    <w:p w14:paraId="30F9857A" w14:textId="77777777" w:rsidR="00473319" w:rsidRPr="006E48F2" w:rsidRDefault="00473319" w:rsidP="00473319">
      <w:pPr>
        <w:jc w:val="both"/>
        <w:rPr>
          <w:rFonts w:asciiTheme="minorHAnsi" w:hAnsiTheme="minorHAnsi" w:cstheme="minorHAnsi"/>
          <w:lang w:val="en-US"/>
        </w:rPr>
      </w:pPr>
    </w:p>
    <w:p w14:paraId="6F827508" w14:textId="77777777" w:rsidR="00473319" w:rsidRPr="0034564A" w:rsidRDefault="00473319" w:rsidP="00473319">
      <w:pPr>
        <w:jc w:val="both"/>
        <w:rPr>
          <w:rFonts w:asciiTheme="minorHAnsi" w:hAnsiTheme="minorHAnsi" w:cstheme="minorHAnsi"/>
          <w:lang w:val="en-US"/>
        </w:rPr>
      </w:pPr>
    </w:p>
    <w:tbl>
      <w:tblPr>
        <w:tblpPr w:leftFromText="141" w:rightFromText="141" w:vertAnchor="text" w:horzAnchor="margin" w:tblpY="8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88"/>
        <w:gridCol w:w="897"/>
        <w:gridCol w:w="1002"/>
        <w:gridCol w:w="1214"/>
        <w:gridCol w:w="897"/>
        <w:gridCol w:w="645"/>
        <w:gridCol w:w="897"/>
        <w:gridCol w:w="1002"/>
        <w:gridCol w:w="1214"/>
        <w:gridCol w:w="897"/>
        <w:gridCol w:w="645"/>
        <w:gridCol w:w="897"/>
        <w:gridCol w:w="1002"/>
        <w:gridCol w:w="1214"/>
        <w:gridCol w:w="791"/>
        <w:gridCol w:w="645"/>
      </w:tblGrid>
      <w:tr w:rsidR="00473319" w:rsidRPr="00352030" w14:paraId="1C6282AF" w14:textId="77777777" w:rsidTr="00F7003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9A54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val="en-US" w:eastAsia="es-ES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9468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val="en-US" w:eastAsia="es-ES"/>
              </w:rPr>
            </w:pPr>
          </w:p>
        </w:tc>
        <w:tc>
          <w:tcPr>
            <w:tcW w:w="4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16F3386B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B1</w:t>
            </w:r>
          </w:p>
        </w:tc>
        <w:tc>
          <w:tcPr>
            <w:tcW w:w="4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0BC82429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B.1.1.7</w:t>
            </w:r>
          </w:p>
        </w:tc>
        <w:tc>
          <w:tcPr>
            <w:tcW w:w="45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noWrap/>
            <w:vAlign w:val="bottom"/>
            <w:hideMark/>
          </w:tcPr>
          <w:p w14:paraId="181FF0B8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B.1.351</w:t>
            </w:r>
          </w:p>
        </w:tc>
      </w:tr>
      <w:tr w:rsidR="00473319" w:rsidRPr="00352030" w14:paraId="3E45D460" w14:textId="77777777" w:rsidTr="00F7003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4420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3D37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eastAsia="es-ES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4E4F4CA8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533CB587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1/20-1/80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5B0CD67B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1/160-1/640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168D0FBE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&gt;1/640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3CA1A472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GMT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202E7AA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32239529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1/20-1/80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1A1E067C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1/160-1/640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0CEB8C8E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&gt;1/640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437BDE54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GMT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020D25F2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4D7557D5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1/20-1/80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29B75296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1/160-1/640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78E8048D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&gt;1/640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bottom"/>
            <w:hideMark/>
          </w:tcPr>
          <w:p w14:paraId="7803A109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GMT</w:t>
            </w:r>
          </w:p>
        </w:tc>
      </w:tr>
      <w:tr w:rsidR="00473319" w:rsidRPr="00352030" w14:paraId="5A7E4E8D" w14:textId="77777777" w:rsidTr="00F7003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3554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791D0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PEV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982E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10 (0.91)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D85B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E50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88A5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F2A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491B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8 (0.73)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6E3F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3 (0-27)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2DC4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B1F7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0A94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8BEF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10 (0.91)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2432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59DF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9355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FD1F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</w:tr>
      <w:tr w:rsidR="00473319" w:rsidRPr="00352030" w14:paraId="517EF2FE" w14:textId="77777777" w:rsidTr="00F7003E">
        <w:trPr>
          <w:trHeight w:val="30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84B38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7A08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NPEV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7E788B2D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88 (1.00)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71802A5E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5CE63D1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07C1F585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36F4AD35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63A5A571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88 (1.00)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64C8BC10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03E38DC1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4BC1D3B8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65E412EE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79B73389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88 (1.00)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04411160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4F443411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068E3FC1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bottom"/>
            <w:hideMark/>
          </w:tcPr>
          <w:p w14:paraId="1A307ED8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</w:tr>
      <w:tr w:rsidR="00473319" w:rsidRPr="00352030" w14:paraId="7032DAF3" w14:textId="77777777" w:rsidTr="00F7003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E1E7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1</w:t>
            </w: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vertAlign w:val="superscript"/>
                <w:lang w:eastAsia="es-ES"/>
              </w:rPr>
              <w:t>ST</w:t>
            </w: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 xml:space="preserve"> DOSE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1669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PEV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9C88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AD7A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2 (0.18)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F145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 (0.36)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C22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 (0.36)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A79C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1/387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DEEC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AFA4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1159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2 (0.18)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7D64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7 (0.64)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3B0C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1/530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0D68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 (0.36)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24A6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D44A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6 (0.55)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E88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A3F6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1/85</w:t>
            </w:r>
          </w:p>
        </w:tc>
      </w:tr>
      <w:tr w:rsidR="00473319" w:rsidRPr="00352030" w14:paraId="739B1717" w14:textId="77777777" w:rsidTr="00F7003E">
        <w:trPr>
          <w:trHeight w:val="30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6912A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DFE3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NPEV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C8C2F6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29 (0.33)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DEC1362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48 (0.55)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4B08366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11 (0.13)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ADB001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C45E8F0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1/28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105F91B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34 (0.39)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326A4F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43 (0.49)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22528F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11 (0.13)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6A0BA5B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F1A2B38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1/27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9F8EE57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84 (0.95)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DDC6822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 (0.05)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B93A2BD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9D703F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8BF7292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&lt;1/20</w:t>
            </w:r>
          </w:p>
        </w:tc>
      </w:tr>
      <w:tr w:rsidR="00473319" w:rsidRPr="00352030" w14:paraId="2E5A15CF" w14:textId="77777777" w:rsidTr="00F7003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B535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2</w:t>
            </w: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vertAlign w:val="superscript"/>
                <w:lang w:eastAsia="es-ES"/>
              </w:rPr>
              <w:t>ND</w:t>
            </w: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 xml:space="preserve"> DOSE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82CD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PEV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D66D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F947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DEEE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5 (0.45)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048A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6 (0.55)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DED4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1/995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3A71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C934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CD06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 (0.36)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1FB1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6 (0.55)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B233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1/934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33C2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5C2A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 (0.36)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8410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5 (0.45)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1442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(0.09)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F586" w14:textId="77777777" w:rsidR="00473319" w:rsidRPr="0036203F" w:rsidRDefault="00473319" w:rsidP="00F7003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1/141</w:t>
            </w:r>
          </w:p>
        </w:tc>
      </w:tr>
      <w:tr w:rsidR="00473319" w:rsidRPr="00352030" w14:paraId="6E9F59DE" w14:textId="77777777" w:rsidTr="00F7003E">
        <w:trPr>
          <w:trHeight w:val="300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3710D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EB2C" w14:textId="77777777" w:rsidR="00473319" w:rsidRPr="00352030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</w:pPr>
            <w:r w:rsidRPr="00352030">
              <w:rPr>
                <w:rFonts w:asciiTheme="minorHAnsi" w:hAnsiTheme="minorHAnsi" w:cstheme="minorHAnsi"/>
                <w:color w:val="000000"/>
                <w:sz w:val="21"/>
                <w:szCs w:val="21"/>
                <w:lang w:eastAsia="es-ES"/>
              </w:rPr>
              <w:t>NPEV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8EBC98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3E5E33F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 (0.01)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54B9B0F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50 (0.57)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8890F9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37 (0.42)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2E8A7B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1/703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E836B6D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2BCE6CC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3 (0.03)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3EF14C7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45 (0.51)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5FCC2A8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40 (0.45)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C44886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1/671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1F1DF0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13 (0.15)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1CC512F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72 (0.82)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6535F79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3 (0.03)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7829845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8187DCF" w14:textId="77777777" w:rsidR="00473319" w:rsidRPr="0036203F" w:rsidRDefault="00473319" w:rsidP="00F700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 w:rsidRPr="0036203F"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1/30</w:t>
            </w:r>
          </w:p>
        </w:tc>
      </w:tr>
    </w:tbl>
    <w:p w14:paraId="72479A86" w14:textId="77777777" w:rsidR="00473319" w:rsidRDefault="00473319" w:rsidP="00473319">
      <w:pPr>
        <w:jc w:val="both"/>
        <w:rPr>
          <w:rFonts w:asciiTheme="minorHAnsi" w:hAnsiTheme="minorHAnsi" w:cstheme="minorHAnsi"/>
        </w:rPr>
      </w:pPr>
    </w:p>
    <w:p w14:paraId="3FFFF0B4" w14:textId="77777777" w:rsidR="00473319" w:rsidRDefault="00473319" w:rsidP="00473319">
      <w:pPr>
        <w:jc w:val="both"/>
        <w:rPr>
          <w:rFonts w:asciiTheme="minorHAnsi" w:hAnsiTheme="minorHAnsi" w:cstheme="minorHAnsi"/>
        </w:rPr>
      </w:pPr>
    </w:p>
    <w:p w14:paraId="58C20421" w14:textId="77777777" w:rsidR="00473319" w:rsidRPr="006E48F2" w:rsidRDefault="00473319" w:rsidP="00473319">
      <w:pPr>
        <w:jc w:val="both"/>
        <w:rPr>
          <w:rFonts w:asciiTheme="minorHAnsi" w:hAnsiTheme="minorHAnsi" w:cstheme="minorHAnsi"/>
          <w:lang w:val="en-US"/>
        </w:rPr>
      </w:pPr>
      <w:r w:rsidRPr="006E48F2">
        <w:rPr>
          <w:rFonts w:asciiTheme="minorHAnsi" w:hAnsiTheme="minorHAnsi" w:cstheme="minorHAnsi"/>
          <w:lang w:val="en-US"/>
        </w:rPr>
        <w:t>PEV, pre-exposed vaccinees; NPEV, non-pre-exposed vaccinees; GMT, geometric mean titer</w:t>
      </w:r>
    </w:p>
    <w:p w14:paraId="16109988" w14:textId="77777777" w:rsidR="000C24A5" w:rsidRPr="00473319" w:rsidRDefault="000C24A5">
      <w:pPr>
        <w:rPr>
          <w:lang w:val="en-US"/>
        </w:rPr>
      </w:pPr>
    </w:p>
    <w:sectPr w:rsidR="000C24A5" w:rsidRPr="00473319" w:rsidSect="00473319"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319"/>
    <w:rsid w:val="0007161C"/>
    <w:rsid w:val="000C24A5"/>
    <w:rsid w:val="0047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7D7F"/>
  <w15:chartTrackingRefBased/>
  <w15:docId w15:val="{DFCF979E-2BF2-D047-8E62-600B23D5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319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1077</Characters>
  <Application>Microsoft Office Word</Application>
  <DocSecurity>0</DocSecurity>
  <Lines>8</Lines>
  <Paragraphs>2</Paragraphs>
  <ScaleCrop>false</ScaleCrop>
  <Company>HUCSC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Garcia</dc:creator>
  <cp:keywords/>
  <dc:description/>
  <cp:lastModifiedBy>Federico Garcia</cp:lastModifiedBy>
  <cp:revision>1</cp:revision>
  <dcterms:created xsi:type="dcterms:W3CDTF">2021-05-20T14:32:00Z</dcterms:created>
  <dcterms:modified xsi:type="dcterms:W3CDTF">2021-05-20T14:32:00Z</dcterms:modified>
</cp:coreProperties>
</file>